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9" type="#_x0000_t136" style="position:absolute;left:0;text-align:left;margin-left:143.2pt;margin-top:221.35pt;width:150.75pt;height:47.25pt;z-index:251656192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17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4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JuPx6d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2" w:name="Content"/>
      <w:r>
        <w:rPr>
          <w:rFonts w:ascii="方正小标宋简体" w:eastAsia="方正小标宋简体" w:hint="eastAsia"/>
          <w:sz w:val="44"/>
          <w:szCs w:val="44"/>
        </w:rPr>
        <w:t>2022年第8批工程监理企业资质审批公告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根据《中华人民共和国行政许可法》及有关法律法规的规定，现将经我局审查通过的，工程监理企业资质审批事项予以公布。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附件：2022年第8批工程监理企业审批结果统计表</w:t>
      </w:r>
    </w:p>
    <w:p>
      <w:pPr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258.85pt;margin-top:607.65pt;width:120pt;height:122.25pt;z-index:251660288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4" w:shapeid="_x0000_s1038"/>
        </w:pict>
      </w:r>
      <w:r>
        <w:rPr>
          <w:rFonts w:ascii="仿宋_GB2312" w:eastAsia="仿宋_GB2312" w:hint="eastAsia"/>
          <w:sz w:val="32"/>
          <w:szCs w:val="32"/>
        </w:rPr>
        <w:t xml:space="preserve">                      2022年5月5日</w:t>
      </w: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410200" cy="1905"/>
                <wp:effectExtent l="9525" t="9525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4.5pt" to="42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410200" cy="1905"/>
                <wp:effectExtent l="9525" t="952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0</wp:posOffset>
                </wp:positionV>
                <wp:extent cx="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6in;margin-top:0;width:0;height:.0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滁州市住房和城乡建设局办公室    2022年5月5日印发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587" w:right="1417" w:bottom="1417" w:left="1417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Y="-55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1048"/>
        <w:gridCol w:w="2941"/>
        <w:gridCol w:w="2410"/>
        <w:gridCol w:w="2717"/>
        <w:gridCol w:w="1345"/>
        <w:gridCol w:w="796"/>
      </w:tblGrid>
      <w:tr>
        <w:trPr>
          <w:trHeight w:val="1134"/>
        </w:trPr>
        <w:tc>
          <w:tcPr>
            <w:tcW w:w="135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lastRenderedPageBreak/>
              <w:t>2022年第8批工程监理企业审批结果统计表</w:t>
            </w:r>
          </w:p>
        </w:tc>
      </w:tr>
      <w:tr>
        <w:trPr>
          <w:trHeight w:hRule="exact" w:val="8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行政相对人代码     (统一社会信用代码)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安徽锦辰工程项目管理有限公司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91341181MA2UL4R64H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叶晓军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安徽锦辰工程项目管理有限公司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91341181MA2UL4R64H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叶晓军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天长市四鼎建设工程有限公司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91341181MA2R02R29E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张春庚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天长市四鼎建设工程有限公司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91341181MA2R02R29E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张春庚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安徽海川市政建设有限公司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91341181MA2NJ2JT93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周发林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安徽海川市政建设有限公司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91341181MA2NJ2JT93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周发林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安徽朗源工程咨询有限公司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91341103MA8NWD5W65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杨晨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安徽朗源工程咨询有限公司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91341103MA8NWD5W65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杨晨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安徽玖洲工程项目管理有限公司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91341122MA8NRMF13U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杨定宇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lastRenderedPageBreak/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安徽玖洲工程项目管理有限公司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91341122MA8NRMF13U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杨定宇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凤阳县和裕市政园林工程有限公司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91341126095389900T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秦开虎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凤阳县和裕市政园林工程有限公司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91341126095389900T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秦开虎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安徽安鹿项目管理有限公司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91341182MA8NM8KG2Y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闫其虎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安徽安鹿项目管理有限公司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91341182MA8NM8KG2Y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闫其虎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天长市启宏工程项目管理有限公司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91341181MA8NM3721N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李培超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天长市启宏工程项目管理有限公司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91341181MA8NM3721N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李培超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bookmarkEnd w:id="2"/>
    </w:tbl>
    <w:p>
      <w:pPr>
        <w:rPr>
          <w:rFonts w:ascii="仿宋_GB2312" w:eastAsia="仿宋_GB2312" w:hint="eastAsia"/>
          <w:sz w:val="10"/>
          <w:szCs w:val="10"/>
        </w:rPr>
      </w:pPr>
    </w:p>
    <w:sectPr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od+NB5BwgLbGIM1+MwWfLJM6g/I=" w:salt="ea3p5cRChtDrmzr4CjRRn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6s4K0G4csBrg26nS2DZWXgSEIIZaVMlaZj3W+irQdX3ZQH9ypeHqzDUX9So/aH9+FIiEdyFaqmYqAA=="/>
    <w:docVar w:name="DocEmbSo4370090E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2022-05-06T01:55:00Z</dcterms:created>
  <dcterms:modified xsi:type="dcterms:W3CDTF">2022-05-06T01:55:00Z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